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D68" w:rsidRDefault="00FD1D68"/>
    <w:p w:rsidR="00453D61" w:rsidRPr="00696617" w:rsidRDefault="00453D61" w:rsidP="00453D61">
      <w:pPr>
        <w:jc w:val="center"/>
        <w:rPr>
          <w:b/>
          <w:bCs/>
          <w:sz w:val="28"/>
          <w:szCs w:val="28"/>
          <w:u w:val="single"/>
        </w:rPr>
      </w:pPr>
      <w:r w:rsidRPr="00696617">
        <w:rPr>
          <w:b/>
          <w:bCs/>
          <w:sz w:val="28"/>
          <w:szCs w:val="28"/>
          <w:u w:val="single"/>
        </w:rPr>
        <w:t>Loan Redress Policy</w:t>
      </w:r>
    </w:p>
    <w:p w:rsidR="00453D61" w:rsidRDefault="00453D61"/>
    <w:p w:rsidR="00453D61" w:rsidRDefault="00453D61">
      <w:r>
        <w:t>Community Futures Capital Region is an independent not for profit corporation led by a volunteer Board of Directors. The local Board of Directors has final authority for all decisions.</w:t>
      </w:r>
    </w:p>
    <w:p w:rsidR="00453D61" w:rsidRDefault="00453D61">
      <w:r>
        <w:t>Our office will make all efforts to ensure our clients are served in a fair and professional manner, the Board of Director will ensure the corporation provides clients with access to an appeal process.</w:t>
      </w:r>
    </w:p>
    <w:p w:rsidR="00453D61" w:rsidRDefault="00453D61">
      <w:r>
        <w:t>Clients are directed to contact the General Manager to initiate a redress of a loan application within 10 business days of being communicated the initial decision of the Investment Review Committee.</w:t>
      </w:r>
    </w:p>
    <w:p w:rsidR="00453D61" w:rsidRDefault="00453D61"/>
    <w:p w:rsidR="00453D61" w:rsidRDefault="00453D61">
      <w:r>
        <w:t xml:space="preserve">Policy Approved </w:t>
      </w:r>
    </w:p>
    <w:p w:rsidR="00453D61" w:rsidRDefault="00453D61">
      <w:r>
        <w:t>March 2015</w:t>
      </w:r>
    </w:p>
    <w:p w:rsidR="00453D61" w:rsidRDefault="00453D61">
      <w:r>
        <w:t xml:space="preserve"> </w:t>
      </w:r>
    </w:p>
    <w:sectPr w:rsidR="0045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61"/>
    <w:rsid w:val="00453D61"/>
    <w:rsid w:val="00696617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84E2"/>
  <w15:chartTrackingRefBased/>
  <w15:docId w15:val="{AE22D209-A582-4EB4-BEE7-EB273D27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McArthur</dc:creator>
  <cp:keywords/>
  <dc:description/>
  <cp:lastModifiedBy>Adam McArthur</cp:lastModifiedBy>
  <cp:revision>2</cp:revision>
  <dcterms:created xsi:type="dcterms:W3CDTF">2023-02-01T20:57:00Z</dcterms:created>
  <dcterms:modified xsi:type="dcterms:W3CDTF">2023-02-01T20:57:00Z</dcterms:modified>
</cp:coreProperties>
</file>